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86" w:rsidRPr="00B91B4C" w:rsidRDefault="00807A2D" w:rsidP="00807A2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B4C">
        <w:rPr>
          <w:rFonts w:ascii="Times New Roman" w:hAnsi="Times New Roman" w:cs="Times New Roman"/>
          <w:sz w:val="28"/>
          <w:szCs w:val="28"/>
        </w:rPr>
        <w:t>Рекомендации</w:t>
      </w:r>
      <w:r w:rsidR="004A0D21">
        <w:rPr>
          <w:rFonts w:ascii="Times New Roman" w:hAnsi="Times New Roman" w:cs="Times New Roman"/>
          <w:sz w:val="28"/>
          <w:szCs w:val="28"/>
        </w:rPr>
        <w:t xml:space="preserve"> круглого стола 19.11.2021.</w:t>
      </w:r>
    </w:p>
    <w:p w:rsidR="00807A2D" w:rsidRPr="00B91B4C" w:rsidRDefault="00807A2D" w:rsidP="00807A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A2D" w:rsidRPr="00B91B4C" w:rsidRDefault="00807A2D" w:rsidP="00807A2D">
      <w:pPr>
        <w:jc w:val="both"/>
        <w:rPr>
          <w:rFonts w:ascii="Times New Roman" w:hAnsi="Times New Roman" w:cs="Times New Roman"/>
          <w:sz w:val="28"/>
          <w:szCs w:val="28"/>
        </w:rPr>
      </w:pPr>
      <w:r w:rsidRPr="00B91B4C">
        <w:rPr>
          <w:rFonts w:ascii="Times New Roman" w:hAnsi="Times New Roman" w:cs="Times New Roman"/>
          <w:sz w:val="28"/>
          <w:szCs w:val="28"/>
        </w:rPr>
        <w:t>Участники круглого стола</w:t>
      </w:r>
      <w:r w:rsidR="00796580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796580" w:rsidRPr="00796580">
        <w:rPr>
          <w:rFonts w:ascii="Times New Roman" w:hAnsi="Times New Roman" w:cs="Times New Roman"/>
          <w:sz w:val="28"/>
          <w:szCs w:val="28"/>
        </w:rPr>
        <w:t xml:space="preserve">Информационное противодействие </w:t>
      </w:r>
      <w:proofErr w:type="gramStart"/>
      <w:r w:rsidR="00796580" w:rsidRPr="00796580">
        <w:rPr>
          <w:rFonts w:ascii="Times New Roman" w:hAnsi="Times New Roman" w:cs="Times New Roman"/>
          <w:sz w:val="28"/>
          <w:szCs w:val="28"/>
        </w:rPr>
        <w:t>в радикализму</w:t>
      </w:r>
      <w:proofErr w:type="gramEnd"/>
      <w:r w:rsidR="00796580" w:rsidRPr="00796580">
        <w:rPr>
          <w:rFonts w:ascii="Times New Roman" w:hAnsi="Times New Roman" w:cs="Times New Roman"/>
          <w:sz w:val="28"/>
          <w:szCs w:val="28"/>
        </w:rPr>
        <w:t xml:space="preserve"> и экстремизму в условиях современного мира</w:t>
      </w:r>
      <w:r w:rsidR="00796580">
        <w:rPr>
          <w:rFonts w:ascii="Times New Roman" w:hAnsi="Times New Roman" w:cs="Times New Roman"/>
          <w:sz w:val="28"/>
          <w:szCs w:val="28"/>
        </w:rPr>
        <w:t>»</w:t>
      </w:r>
      <w:r w:rsidRPr="00B91B4C">
        <w:rPr>
          <w:rFonts w:ascii="Times New Roman" w:hAnsi="Times New Roman" w:cs="Times New Roman"/>
          <w:sz w:val="28"/>
          <w:szCs w:val="28"/>
        </w:rPr>
        <w:t xml:space="preserve"> отмечают, что информационное противодействие пропаганде идеологии экстремизма в современных условиях является важным фактором обеспечения гражданского согласия и создания необходимых условий для дальнейшего развития институтов гражданского общества в России. </w:t>
      </w:r>
    </w:p>
    <w:p w:rsidR="00807A2D" w:rsidRPr="00B91B4C" w:rsidRDefault="00807A2D" w:rsidP="00807A2D">
      <w:pPr>
        <w:jc w:val="both"/>
        <w:rPr>
          <w:rFonts w:ascii="Times New Roman" w:hAnsi="Times New Roman" w:cs="Times New Roman"/>
          <w:sz w:val="28"/>
          <w:szCs w:val="28"/>
        </w:rPr>
      </w:pPr>
      <w:r w:rsidRPr="00B91B4C">
        <w:rPr>
          <w:rFonts w:ascii="Times New Roman" w:hAnsi="Times New Roman" w:cs="Times New Roman"/>
          <w:sz w:val="28"/>
          <w:szCs w:val="28"/>
        </w:rPr>
        <w:t>В связи с этим участники круглого стола подготовили следующие рекомендации:</w:t>
      </w:r>
    </w:p>
    <w:p w:rsidR="00807A2D" w:rsidRPr="00B91B4C" w:rsidRDefault="00807A2D" w:rsidP="00807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B4C">
        <w:rPr>
          <w:rFonts w:ascii="Times New Roman" w:hAnsi="Times New Roman" w:cs="Times New Roman"/>
          <w:sz w:val="28"/>
          <w:szCs w:val="28"/>
        </w:rPr>
        <w:t>Важным условием противодействия пропаганде идеологии экстремизма в современном информационном пространстве являетс</w:t>
      </w:r>
      <w:r w:rsidR="00B91B4C">
        <w:rPr>
          <w:rFonts w:ascii="Times New Roman" w:hAnsi="Times New Roman" w:cs="Times New Roman"/>
          <w:sz w:val="28"/>
          <w:szCs w:val="28"/>
        </w:rPr>
        <w:t xml:space="preserve">я разработка комплексного, междисциплинарного, </w:t>
      </w:r>
      <w:proofErr w:type="spellStart"/>
      <w:proofErr w:type="gramStart"/>
      <w:r w:rsidR="00B91B4C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B91B4C">
        <w:rPr>
          <w:rFonts w:ascii="Times New Roman" w:hAnsi="Times New Roman" w:cs="Times New Roman"/>
          <w:sz w:val="28"/>
          <w:szCs w:val="28"/>
        </w:rPr>
        <w:t>-культурного</w:t>
      </w:r>
      <w:proofErr w:type="gramEnd"/>
      <w:r w:rsidR="00B91B4C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 w:rsidRPr="00B91B4C">
        <w:rPr>
          <w:rFonts w:ascii="Times New Roman" w:hAnsi="Times New Roman" w:cs="Times New Roman"/>
          <w:sz w:val="28"/>
          <w:szCs w:val="28"/>
        </w:rPr>
        <w:t>противодействия идеологии экстремизма, что должно включать социологические, религиоведческие, политологические и психологические компоненты, равно как основываться на всестороннем научном анализе специфики современного радикализма.</w:t>
      </w:r>
    </w:p>
    <w:p w:rsidR="00807A2D" w:rsidRPr="00B91B4C" w:rsidRDefault="00807A2D" w:rsidP="00807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B4C">
        <w:rPr>
          <w:rFonts w:ascii="Times New Roman" w:hAnsi="Times New Roman" w:cs="Times New Roman"/>
          <w:sz w:val="28"/>
          <w:szCs w:val="28"/>
        </w:rPr>
        <w:t xml:space="preserve">Необходимо продолжить научное изучение феномена радикализма, как сложного </w:t>
      </w:r>
      <w:r w:rsidR="00B91B4C">
        <w:rPr>
          <w:rFonts w:ascii="Times New Roman" w:hAnsi="Times New Roman" w:cs="Times New Roman"/>
          <w:sz w:val="28"/>
          <w:szCs w:val="28"/>
        </w:rPr>
        <w:t>социального</w:t>
      </w:r>
      <w:r w:rsidRPr="00B91B4C">
        <w:rPr>
          <w:rFonts w:ascii="Times New Roman" w:hAnsi="Times New Roman" w:cs="Times New Roman"/>
          <w:sz w:val="28"/>
          <w:szCs w:val="28"/>
        </w:rPr>
        <w:t xml:space="preserve"> феномена, проявляющегося на разных уровнях </w:t>
      </w:r>
      <w:r w:rsidR="00B91B4C">
        <w:rPr>
          <w:rFonts w:ascii="Times New Roman" w:hAnsi="Times New Roman" w:cs="Times New Roman"/>
          <w:sz w:val="28"/>
          <w:szCs w:val="28"/>
        </w:rPr>
        <w:t>общественной стратификации.</w:t>
      </w:r>
    </w:p>
    <w:p w:rsidR="00807A2D" w:rsidRPr="00B91B4C" w:rsidRDefault="00807A2D" w:rsidP="00807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B4C">
        <w:rPr>
          <w:rFonts w:ascii="Times New Roman" w:hAnsi="Times New Roman" w:cs="Times New Roman"/>
          <w:sz w:val="28"/>
          <w:szCs w:val="28"/>
        </w:rPr>
        <w:t xml:space="preserve">Заслуживает глубокого научного анализа обсуждённая на круглом столе концепция </w:t>
      </w:r>
      <w:proofErr w:type="gramStart"/>
      <w:r w:rsidRPr="00B91B4C">
        <w:rPr>
          <w:rFonts w:ascii="Times New Roman" w:hAnsi="Times New Roman" w:cs="Times New Roman"/>
          <w:sz w:val="28"/>
          <w:szCs w:val="28"/>
        </w:rPr>
        <w:t>экстремизма</w:t>
      </w:r>
      <w:r w:rsidR="00B91B4C">
        <w:rPr>
          <w:rFonts w:ascii="Times New Roman" w:hAnsi="Times New Roman" w:cs="Times New Roman"/>
          <w:sz w:val="28"/>
          <w:szCs w:val="28"/>
        </w:rPr>
        <w:t xml:space="preserve"> </w:t>
      </w:r>
      <w:r w:rsidRPr="00B91B4C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B91B4C">
        <w:rPr>
          <w:rFonts w:ascii="Times New Roman" w:hAnsi="Times New Roman" w:cs="Times New Roman"/>
          <w:sz w:val="28"/>
          <w:szCs w:val="28"/>
        </w:rPr>
        <w:t xml:space="preserve"> идеологии профанирующей, упрощающей и мифологизирующей духовные ценности традиционных религий.</w:t>
      </w:r>
    </w:p>
    <w:p w:rsidR="00807A2D" w:rsidRPr="00B91B4C" w:rsidRDefault="00807A2D" w:rsidP="00807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B4C">
        <w:rPr>
          <w:rFonts w:ascii="Times New Roman" w:hAnsi="Times New Roman" w:cs="Times New Roman"/>
          <w:sz w:val="28"/>
          <w:szCs w:val="28"/>
        </w:rPr>
        <w:t>Актуализируется необходимость разработки источниковедческой критики экстремистских идеологий, без чего невозможно их полноценное научное исследование.</w:t>
      </w:r>
    </w:p>
    <w:p w:rsidR="00807A2D" w:rsidRPr="00B91B4C" w:rsidRDefault="00807A2D" w:rsidP="00807A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B4C">
        <w:rPr>
          <w:rFonts w:ascii="Times New Roman" w:hAnsi="Times New Roman" w:cs="Times New Roman"/>
          <w:sz w:val="28"/>
          <w:szCs w:val="28"/>
        </w:rPr>
        <w:t>Участники круглого стола рекомендуют продолжить обсуждение рассмотренных вопросов в формате научной конференции.</w:t>
      </w:r>
    </w:p>
    <w:sectPr w:rsidR="00807A2D" w:rsidRPr="00B9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950F2"/>
    <w:multiLevelType w:val="hybridMultilevel"/>
    <w:tmpl w:val="392A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E7"/>
    <w:rsid w:val="003C25E7"/>
    <w:rsid w:val="004A0D21"/>
    <w:rsid w:val="00796580"/>
    <w:rsid w:val="00807A2D"/>
    <w:rsid w:val="00915386"/>
    <w:rsid w:val="00B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7867"/>
  <w15:chartTrackingRefBased/>
  <w15:docId w15:val="{E80A59B2-E0F6-4F59-B655-5872EFD0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2021-11-22T10:13:00Z</dcterms:created>
  <dcterms:modified xsi:type="dcterms:W3CDTF">2021-11-22T10:23:00Z</dcterms:modified>
</cp:coreProperties>
</file>